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1D" w:rsidRPr="003B5B19" w:rsidRDefault="00EC181D" w:rsidP="00EC181D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gusangan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Vigor Dan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Varietas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Benih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448">
        <w:rPr>
          <w:rFonts w:ascii="Times New Roman" w:hAnsi="Times New Roman" w:cs="Times New Roman"/>
          <w:b/>
          <w:sz w:val="24"/>
          <w:szCs w:val="24"/>
        </w:rPr>
        <w:t>Kedelai</w:t>
      </w:r>
      <w:proofErr w:type="spellEnd"/>
      <w:r w:rsidRPr="00F444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D523D">
        <w:rPr>
          <w:rFonts w:ascii="Times New Roman" w:hAnsi="Times New Roman" w:cs="Times New Roman"/>
          <w:b/>
          <w:i/>
          <w:sz w:val="24"/>
          <w:szCs w:val="24"/>
        </w:rPr>
        <w:t>Glycine max.</w:t>
      </w:r>
      <w:r w:rsidRPr="00F44448">
        <w:rPr>
          <w:rFonts w:ascii="Times New Roman" w:hAnsi="Times New Roman" w:cs="Times New Roman"/>
          <w:b/>
          <w:sz w:val="24"/>
          <w:szCs w:val="24"/>
        </w:rPr>
        <w:t xml:space="preserve"> (L)</w:t>
      </w:r>
      <w:r w:rsidRPr="00F4444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C57">
        <w:rPr>
          <w:rFonts w:ascii="Times New Roman" w:hAnsi="Times New Roman"/>
          <w:sz w:val="24"/>
          <w:szCs w:val="24"/>
        </w:rPr>
        <w:t>(</w:t>
      </w:r>
      <w:r w:rsidRPr="00867C57">
        <w:rPr>
          <w:rFonts w:ascii="Times New Roman" w:hAnsi="Times New Roman"/>
          <w:bCs/>
          <w:i/>
          <w:sz w:val="24"/>
          <w:szCs w:val="24"/>
        </w:rPr>
        <w:t>The effect of Accelerated Aging Method</w:t>
      </w:r>
      <w:r>
        <w:rPr>
          <w:rFonts w:ascii="Times New Roman" w:hAnsi="Times New Roman"/>
          <w:bCs/>
          <w:i/>
          <w:sz w:val="24"/>
          <w:szCs w:val="24"/>
        </w:rPr>
        <w:t xml:space="preserve"> and Kinds of Varieties</w:t>
      </w:r>
      <w:r w:rsidRPr="00867C57">
        <w:rPr>
          <w:rFonts w:ascii="Times New Roman" w:hAnsi="Times New Roman"/>
          <w:bCs/>
          <w:i/>
          <w:sz w:val="24"/>
          <w:szCs w:val="24"/>
        </w:rPr>
        <w:t xml:space="preserve"> to Vigor and The Growth of Several Soy</w:t>
      </w:r>
      <w:r w:rsidRPr="00867C57">
        <w:rPr>
          <w:rFonts w:ascii="Times New Roman" w:hAnsi="Times New Roman"/>
          <w:bCs/>
          <w:i/>
          <w:sz w:val="24"/>
          <w:szCs w:val="24"/>
          <w:lang w:val="id-ID"/>
        </w:rPr>
        <w:t>bean</w:t>
      </w:r>
      <w:r w:rsidRPr="00867C57">
        <w:rPr>
          <w:rFonts w:ascii="Times New Roman" w:hAnsi="Times New Roman"/>
          <w:bCs/>
          <w:i/>
          <w:sz w:val="24"/>
          <w:szCs w:val="24"/>
        </w:rPr>
        <w:t xml:space="preserve"> Seed Varieties </w:t>
      </w:r>
      <w:r w:rsidRPr="00867C57">
        <w:rPr>
          <w:rFonts w:ascii="Times New Roman" w:hAnsi="Times New Roman" w:cs="Times New Roman"/>
          <w:bCs/>
          <w:i/>
          <w:sz w:val="24"/>
          <w:szCs w:val="24"/>
        </w:rPr>
        <w:t xml:space="preserve">(Glycine max. </w:t>
      </w:r>
      <w:r w:rsidRPr="00E472ED">
        <w:rPr>
          <w:rFonts w:ascii="Times New Roman" w:hAnsi="Times New Roman" w:cs="Times New Roman"/>
          <w:bCs/>
          <w:sz w:val="24"/>
          <w:szCs w:val="24"/>
        </w:rPr>
        <w:t>(</w:t>
      </w:r>
      <w:r w:rsidRPr="00EC181D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E472E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C181D" w:rsidRPr="00867C57" w:rsidRDefault="00EC181D" w:rsidP="00EC181D">
      <w:pPr>
        <w:spacing w:after="0" w:line="720" w:lineRule="auto"/>
        <w:jc w:val="both"/>
        <w:rPr>
          <w:rFonts w:ascii="Times New Roman" w:hAnsi="Times New Roman"/>
          <w:bCs/>
          <w:sz w:val="24"/>
          <w:szCs w:val="24"/>
        </w:rPr>
      </w:pPr>
      <w:r w:rsidRPr="00867C57">
        <w:rPr>
          <w:rFonts w:ascii="Times New Roman" w:hAnsi="Times New Roman" w:cs="Times New Roman"/>
          <w:bCs/>
          <w:i/>
          <w:sz w:val="24"/>
          <w:szCs w:val="24"/>
        </w:rPr>
        <w:t>Supervisors:</w:t>
      </w:r>
      <w:r w:rsidRPr="00867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C57">
        <w:rPr>
          <w:rFonts w:ascii="Times New Roman" w:hAnsi="Times New Roman"/>
          <w:bCs/>
          <w:sz w:val="24"/>
          <w:szCs w:val="24"/>
        </w:rPr>
        <w:t xml:space="preserve">Dr. Ir. </w:t>
      </w:r>
      <w:proofErr w:type="spellStart"/>
      <w:r w:rsidRPr="00867C57">
        <w:rPr>
          <w:rFonts w:ascii="Times New Roman" w:hAnsi="Times New Roman"/>
          <w:bCs/>
          <w:sz w:val="24"/>
          <w:szCs w:val="24"/>
        </w:rPr>
        <w:t>Nurul</w:t>
      </w:r>
      <w:proofErr w:type="spellEnd"/>
      <w:r w:rsidRPr="00867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bCs/>
          <w:sz w:val="24"/>
          <w:szCs w:val="24"/>
        </w:rPr>
        <w:t>Sjamsijah</w:t>
      </w:r>
      <w:proofErr w:type="spellEnd"/>
      <w:r w:rsidRPr="00867C57">
        <w:rPr>
          <w:rFonts w:ascii="Times New Roman" w:hAnsi="Times New Roman"/>
          <w:bCs/>
          <w:sz w:val="24"/>
          <w:szCs w:val="24"/>
        </w:rPr>
        <w:t xml:space="preserve">, MP. </w:t>
      </w:r>
      <w:proofErr w:type="gramStart"/>
      <w:r w:rsidRPr="00867C57">
        <w:rPr>
          <w:rFonts w:ascii="Times New Roman" w:hAnsi="Times New Roman"/>
          <w:bCs/>
          <w:i/>
          <w:sz w:val="24"/>
          <w:szCs w:val="24"/>
        </w:rPr>
        <w:t>and</w:t>
      </w:r>
      <w:proofErr w:type="gramEnd"/>
      <w:r w:rsidRPr="00867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bCs/>
          <w:sz w:val="24"/>
          <w:szCs w:val="24"/>
        </w:rPr>
        <w:t>Didik</w:t>
      </w:r>
      <w:proofErr w:type="spellEnd"/>
      <w:r w:rsidRPr="00867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bCs/>
          <w:sz w:val="24"/>
          <w:szCs w:val="24"/>
        </w:rPr>
        <w:t>Sucahyono</w:t>
      </w:r>
      <w:proofErr w:type="spellEnd"/>
      <w:r w:rsidRPr="00867C57">
        <w:rPr>
          <w:rFonts w:ascii="Times New Roman" w:hAnsi="Times New Roman"/>
          <w:bCs/>
          <w:sz w:val="24"/>
          <w:szCs w:val="24"/>
        </w:rPr>
        <w:t>, SP, MP</w:t>
      </w:r>
    </w:p>
    <w:p w:rsidR="00EC181D" w:rsidRDefault="00EC181D" w:rsidP="00EC1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9DE">
        <w:rPr>
          <w:rFonts w:ascii="Times New Roman" w:hAnsi="Times New Roman"/>
          <w:b/>
          <w:sz w:val="24"/>
          <w:szCs w:val="24"/>
        </w:rPr>
        <w:t xml:space="preserve">Diana </w:t>
      </w:r>
      <w:proofErr w:type="spellStart"/>
      <w:r w:rsidRPr="006679DE">
        <w:rPr>
          <w:rFonts w:ascii="Times New Roman" w:hAnsi="Times New Roman"/>
          <w:b/>
          <w:sz w:val="24"/>
          <w:szCs w:val="24"/>
        </w:rPr>
        <w:t>Ayu</w:t>
      </w:r>
      <w:proofErr w:type="spellEnd"/>
      <w:r w:rsidRPr="006679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79DE">
        <w:rPr>
          <w:rFonts w:ascii="Times New Roman" w:hAnsi="Times New Roman"/>
          <w:b/>
          <w:sz w:val="24"/>
          <w:szCs w:val="24"/>
        </w:rPr>
        <w:t>Anggraini</w:t>
      </w:r>
      <w:proofErr w:type="spellEnd"/>
    </w:p>
    <w:p w:rsidR="00EC181D" w:rsidRPr="00867C57" w:rsidRDefault="00EC181D" w:rsidP="00EC18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7C57">
        <w:rPr>
          <w:rFonts w:ascii="Times New Roman" w:hAnsi="Times New Roman"/>
          <w:b/>
          <w:i/>
          <w:sz w:val="24"/>
          <w:szCs w:val="24"/>
          <w:lang w:val="id-ID"/>
        </w:rPr>
        <w:t xml:space="preserve">Study Program Of </w:t>
      </w:r>
      <w:r w:rsidRPr="00867C57">
        <w:rPr>
          <w:rFonts w:ascii="Times New Roman" w:hAnsi="Times New Roman"/>
          <w:b/>
          <w:i/>
          <w:sz w:val="24"/>
          <w:szCs w:val="24"/>
        </w:rPr>
        <w:t xml:space="preserve">Seed Production Technique </w:t>
      </w:r>
    </w:p>
    <w:p w:rsidR="00EC181D" w:rsidRPr="00867C57" w:rsidRDefault="00EC181D" w:rsidP="00EC18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7C57">
        <w:rPr>
          <w:rFonts w:ascii="Times New Roman" w:hAnsi="Times New Roman"/>
          <w:b/>
          <w:i/>
          <w:sz w:val="24"/>
          <w:szCs w:val="24"/>
        </w:rPr>
        <w:t>Department</w:t>
      </w:r>
      <w:r w:rsidRPr="00867C57">
        <w:rPr>
          <w:rFonts w:ascii="Times New Roman" w:hAnsi="Times New Roman"/>
          <w:b/>
          <w:i/>
          <w:sz w:val="24"/>
          <w:szCs w:val="24"/>
          <w:lang w:val="id-ID"/>
        </w:rPr>
        <w:t xml:space="preserve"> Of </w:t>
      </w:r>
      <w:r w:rsidRPr="00867C57">
        <w:rPr>
          <w:rFonts w:ascii="Times New Roman" w:hAnsi="Times New Roman"/>
          <w:b/>
          <w:i/>
          <w:sz w:val="24"/>
          <w:szCs w:val="24"/>
        </w:rPr>
        <w:t xml:space="preserve">Agriculture Production </w:t>
      </w:r>
    </w:p>
    <w:p w:rsidR="00EC181D" w:rsidRPr="00867C57" w:rsidRDefault="00EC181D" w:rsidP="00EC1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C5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67C57">
        <w:rPr>
          <w:rFonts w:ascii="Times New Roman" w:hAnsi="Times New Roman"/>
          <w:sz w:val="24"/>
          <w:szCs w:val="24"/>
        </w:rPr>
        <w:t>Studi</w:t>
      </w:r>
      <w:proofErr w:type="spellEnd"/>
      <w:r w:rsidRPr="0086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sz w:val="24"/>
          <w:szCs w:val="24"/>
        </w:rPr>
        <w:t>Teknik</w:t>
      </w:r>
      <w:proofErr w:type="spellEnd"/>
      <w:r w:rsidRPr="0086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sz w:val="24"/>
          <w:szCs w:val="24"/>
        </w:rPr>
        <w:t>Produksi</w:t>
      </w:r>
      <w:proofErr w:type="spellEnd"/>
      <w:r w:rsidRPr="0086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sz w:val="24"/>
          <w:szCs w:val="24"/>
        </w:rPr>
        <w:t>Benih</w:t>
      </w:r>
      <w:proofErr w:type="spellEnd"/>
    </w:p>
    <w:p w:rsidR="00EC181D" w:rsidRPr="00867C57" w:rsidRDefault="00EC181D" w:rsidP="00EC181D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7C57">
        <w:rPr>
          <w:rFonts w:ascii="Times New Roman" w:hAnsi="Times New Roman"/>
          <w:sz w:val="24"/>
          <w:szCs w:val="24"/>
        </w:rPr>
        <w:t>Jurusan</w:t>
      </w:r>
      <w:proofErr w:type="spellEnd"/>
      <w:r w:rsidRPr="0086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sz w:val="24"/>
          <w:szCs w:val="24"/>
        </w:rPr>
        <w:t>Produksi</w:t>
      </w:r>
      <w:proofErr w:type="spellEnd"/>
      <w:r w:rsidRPr="00867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C57">
        <w:rPr>
          <w:rFonts w:ascii="Times New Roman" w:hAnsi="Times New Roman"/>
          <w:sz w:val="24"/>
          <w:szCs w:val="24"/>
        </w:rPr>
        <w:t>Pertanian</w:t>
      </w:r>
      <w:proofErr w:type="spellEnd"/>
    </w:p>
    <w:p w:rsidR="00EC181D" w:rsidRPr="006A7A35" w:rsidRDefault="00EC181D" w:rsidP="00EC181D">
      <w:pPr>
        <w:spacing w:after="0" w:line="72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A35">
        <w:rPr>
          <w:rFonts w:ascii="Times New Roman" w:hAnsi="Times New Roman"/>
          <w:b/>
          <w:i/>
          <w:sz w:val="24"/>
          <w:szCs w:val="24"/>
        </w:rPr>
        <w:t>ABSTRACT</w:t>
      </w:r>
    </w:p>
    <w:p w:rsidR="00EC181D" w:rsidRDefault="00EC181D" w:rsidP="00EC18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Soy</w:t>
      </w:r>
      <w:r w:rsidRPr="006A7A35">
        <w:rPr>
          <w:rFonts w:ascii="Times New Roman" w:hAnsi="Times New Roman"/>
          <w:i/>
          <w:sz w:val="24"/>
          <w:szCs w:val="24"/>
        </w:rPr>
        <w:t xml:space="preserve">bean is a vegetable protein resource that the demand and the need are increasing every year. To fulfill the demand, the availability of quality seeds and good </w:t>
      </w:r>
      <w:r>
        <w:rPr>
          <w:rFonts w:ascii="Times New Roman" w:hAnsi="Times New Roman"/>
          <w:i/>
          <w:sz w:val="24"/>
          <w:szCs w:val="24"/>
        </w:rPr>
        <w:t>varieties are needed. This research</w:t>
      </w:r>
      <w:r w:rsidRPr="006A7A35">
        <w:rPr>
          <w:rFonts w:ascii="Times New Roman" w:hAnsi="Times New Roman"/>
          <w:i/>
          <w:sz w:val="24"/>
          <w:szCs w:val="24"/>
        </w:rPr>
        <w:t xml:space="preserve"> aims to know the effect of accelerated aging method and kind of vari</w:t>
      </w:r>
      <w:r>
        <w:rPr>
          <w:rFonts w:ascii="Times New Roman" w:hAnsi="Times New Roman"/>
          <w:i/>
          <w:sz w:val="24"/>
          <w:szCs w:val="24"/>
        </w:rPr>
        <w:t>eties to vigor and growing soybean. The research</w:t>
      </w:r>
      <w:r w:rsidRPr="006A7A35">
        <w:rPr>
          <w:rFonts w:ascii="Times New Roman" w:hAnsi="Times New Roman"/>
          <w:i/>
          <w:sz w:val="24"/>
          <w:szCs w:val="24"/>
        </w:rPr>
        <w:t xml:space="preserve"> was conducted at </w:t>
      </w:r>
      <w:proofErr w:type="spellStart"/>
      <w:r w:rsidRPr="006A7A35">
        <w:rPr>
          <w:rFonts w:ascii="Times New Roman" w:hAnsi="Times New Roman"/>
          <w:i/>
          <w:sz w:val="24"/>
          <w:szCs w:val="24"/>
        </w:rPr>
        <w:t>Balai</w:t>
      </w:r>
      <w:proofErr w:type="spellEnd"/>
      <w:r w:rsidRPr="006A7A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7A3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A7A35">
        <w:rPr>
          <w:rFonts w:ascii="Times New Roman" w:hAnsi="Times New Roman"/>
          <w:i/>
          <w:sz w:val="24"/>
          <w:szCs w:val="24"/>
        </w:rPr>
        <w:t xml:space="preserve"> Aneka </w:t>
      </w:r>
      <w:proofErr w:type="spellStart"/>
      <w:r w:rsidRPr="006A7A35">
        <w:rPr>
          <w:rFonts w:ascii="Times New Roman" w:hAnsi="Times New Roman"/>
          <w:i/>
          <w:sz w:val="24"/>
          <w:szCs w:val="24"/>
        </w:rPr>
        <w:t>Kacang</w:t>
      </w:r>
      <w:proofErr w:type="spellEnd"/>
      <w:r w:rsidRPr="006A7A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7A3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A7A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7A35">
        <w:rPr>
          <w:rFonts w:ascii="Times New Roman" w:hAnsi="Times New Roman"/>
          <w:i/>
          <w:sz w:val="24"/>
          <w:szCs w:val="24"/>
        </w:rPr>
        <w:t>Umbi</w:t>
      </w:r>
      <w:proofErr w:type="spellEnd"/>
      <w:r w:rsidRPr="006A7A35">
        <w:rPr>
          <w:rFonts w:ascii="Times New Roman" w:hAnsi="Times New Roman"/>
          <w:i/>
          <w:sz w:val="24"/>
          <w:szCs w:val="24"/>
        </w:rPr>
        <w:t>, in Septembe</w:t>
      </w:r>
      <w:r>
        <w:rPr>
          <w:rFonts w:ascii="Times New Roman" w:hAnsi="Times New Roman"/>
          <w:i/>
          <w:sz w:val="24"/>
          <w:szCs w:val="24"/>
        </w:rPr>
        <w:t>r 2019-December 2019. This research</w:t>
      </w:r>
      <w:r w:rsidRPr="006A7A35">
        <w:rPr>
          <w:rFonts w:ascii="Times New Roman" w:hAnsi="Times New Roman"/>
          <w:i/>
          <w:sz w:val="24"/>
          <w:szCs w:val="24"/>
        </w:rPr>
        <w:t xml:space="preserve"> used Factorial Randomized Block Designed (RBD). The first factor was 2 stages varieties V1 (big seed variety) and V2 (small seed variety), the second factor was the period of aging time in 4 stages S1 (0 hour), S2 (24 hours), S</w:t>
      </w:r>
      <w:r>
        <w:rPr>
          <w:rFonts w:ascii="Times New Roman" w:hAnsi="Times New Roman"/>
          <w:i/>
          <w:sz w:val="24"/>
          <w:szCs w:val="24"/>
        </w:rPr>
        <w:t xml:space="preserve">3 (48 hours), and S4 (72 hours), </w:t>
      </w:r>
      <w:r w:rsidRPr="00E00C01">
        <w:rPr>
          <w:rFonts w:ascii="Times New Roman" w:hAnsi="Times New Roman"/>
          <w:i/>
          <w:sz w:val="24"/>
          <w:szCs w:val="24"/>
        </w:rPr>
        <w:t>there were 8 treatment combinations repeated 3 times per treatment so that there were 24 experimental units</w:t>
      </w:r>
      <w:r w:rsidRPr="006A7A35">
        <w:rPr>
          <w:rFonts w:ascii="Times New Roman" w:hAnsi="Times New Roman"/>
          <w:i/>
          <w:sz w:val="24"/>
          <w:szCs w:val="24"/>
        </w:rPr>
        <w:t>. The data was tested used F test (ANOVA) and further test used by DMRT stage 5</w:t>
      </w:r>
      <w:r>
        <w:rPr>
          <w:rFonts w:ascii="Times New Roman" w:hAnsi="Times New Roman"/>
          <w:i/>
          <w:sz w:val="24"/>
          <w:szCs w:val="24"/>
        </w:rPr>
        <w:t xml:space="preserve"> %. The result of the research is the </w:t>
      </w:r>
      <w:r w:rsidRPr="006A7A35">
        <w:rPr>
          <w:rFonts w:ascii="Times New Roman" w:hAnsi="Times New Roman"/>
          <w:i/>
          <w:sz w:val="24"/>
          <w:szCs w:val="24"/>
        </w:rPr>
        <w:t>variety treatment interaction and aging time gave highly significant effect to the parameter of moisture content (MC) with average 28,9%, the germination parameter (GP) 97%, the parameter of growing speed (AG) with average 93,3%, the parameter of vigor index (IV) with average 23,61% and the parameter of seed weight with average 16,80 gram.</w:t>
      </w:r>
      <w:r>
        <w:rPr>
          <w:rFonts w:ascii="Times New Roman" w:hAnsi="Times New Roman"/>
          <w:i/>
          <w:sz w:val="24"/>
          <w:szCs w:val="24"/>
        </w:rPr>
        <w:t xml:space="preserve"> And significant effect to the parameter height of plant 14 days after plant with average 9</w:t>
      </w:r>
      <w:proofErr w:type="gramStart"/>
      <w:r>
        <w:rPr>
          <w:rFonts w:ascii="Times New Roman" w:hAnsi="Times New Roman"/>
          <w:i/>
          <w:sz w:val="24"/>
          <w:szCs w:val="24"/>
        </w:rPr>
        <w:t>,98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cm.</w:t>
      </w:r>
    </w:p>
    <w:p w:rsidR="00EC181D" w:rsidRDefault="00EC181D" w:rsidP="00EC18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181D" w:rsidRPr="006A7A35" w:rsidRDefault="00EC181D" w:rsidP="00EC18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181D" w:rsidRPr="006A7A35" w:rsidRDefault="00EC181D" w:rsidP="00EC181D">
      <w:pPr>
        <w:spacing w:after="0" w:line="720" w:lineRule="auto"/>
        <w:rPr>
          <w:rFonts w:ascii="Times New Roman" w:hAnsi="Times New Roman"/>
          <w:i/>
          <w:sz w:val="24"/>
          <w:szCs w:val="24"/>
        </w:rPr>
      </w:pPr>
      <w:r w:rsidRPr="00657918">
        <w:rPr>
          <w:rFonts w:ascii="Times New Roman" w:hAnsi="Times New Roman"/>
          <w:b/>
          <w:i/>
          <w:sz w:val="24"/>
          <w:szCs w:val="24"/>
        </w:rPr>
        <w:t>Keywords</w:t>
      </w:r>
      <w:r w:rsidRPr="006A7A3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soy</w:t>
      </w:r>
      <w:r w:rsidRPr="006A7A35">
        <w:rPr>
          <w:rFonts w:ascii="Times New Roman" w:hAnsi="Times New Roman"/>
          <w:i/>
          <w:sz w:val="24"/>
          <w:szCs w:val="24"/>
        </w:rPr>
        <w:t>bean, variety, aging time</w:t>
      </w:r>
    </w:p>
    <w:p w:rsidR="00BA4ED1" w:rsidRPr="00F44448" w:rsidRDefault="00BA4ED1" w:rsidP="00BA4ED1">
      <w:pPr>
        <w:spacing w:after="0" w:line="72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4ED1" w:rsidRPr="00F44448" w:rsidSect="00EC181D">
      <w:footerReference w:type="default" r:id="rId6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D6" w:rsidRDefault="00CE5BD6" w:rsidP="00EC181D">
      <w:pPr>
        <w:spacing w:after="0" w:line="240" w:lineRule="auto"/>
      </w:pPr>
      <w:r>
        <w:separator/>
      </w:r>
    </w:p>
  </w:endnote>
  <w:endnote w:type="continuationSeparator" w:id="0">
    <w:p w:rsidR="00CE5BD6" w:rsidRDefault="00CE5BD6" w:rsidP="00EC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056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181D" w:rsidRPr="00EC181D" w:rsidRDefault="00EC181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C181D">
          <w:rPr>
            <w:rFonts w:ascii="Times New Roman" w:hAnsi="Times New Roman" w:cs="Times New Roman"/>
            <w:sz w:val="24"/>
          </w:rPr>
          <w:fldChar w:fldCharType="begin"/>
        </w:r>
        <w:r w:rsidRPr="00EC18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181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EC181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C181D" w:rsidRDefault="00EC1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D6" w:rsidRDefault="00CE5BD6" w:rsidP="00EC181D">
      <w:pPr>
        <w:spacing w:after="0" w:line="240" w:lineRule="auto"/>
      </w:pPr>
      <w:r>
        <w:separator/>
      </w:r>
    </w:p>
  </w:footnote>
  <w:footnote w:type="continuationSeparator" w:id="0">
    <w:p w:rsidR="00CE5BD6" w:rsidRDefault="00CE5BD6" w:rsidP="00EC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8"/>
    <w:rsid w:val="000D2A52"/>
    <w:rsid w:val="00162F53"/>
    <w:rsid w:val="00436C6C"/>
    <w:rsid w:val="004E550A"/>
    <w:rsid w:val="005047D5"/>
    <w:rsid w:val="006679DE"/>
    <w:rsid w:val="00867C57"/>
    <w:rsid w:val="008D4900"/>
    <w:rsid w:val="008F13CE"/>
    <w:rsid w:val="009B6152"/>
    <w:rsid w:val="00B368DB"/>
    <w:rsid w:val="00B40C6F"/>
    <w:rsid w:val="00B454FD"/>
    <w:rsid w:val="00B507F2"/>
    <w:rsid w:val="00BA4ED1"/>
    <w:rsid w:val="00CE5BD6"/>
    <w:rsid w:val="00E60A39"/>
    <w:rsid w:val="00E876C0"/>
    <w:rsid w:val="00EC181D"/>
    <w:rsid w:val="00EE5DA7"/>
    <w:rsid w:val="00F27A13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B0BC4-D8DB-431A-81CC-C90A61F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1D"/>
  </w:style>
  <w:style w:type="paragraph" w:styleId="Footer">
    <w:name w:val="footer"/>
    <w:basedOn w:val="Normal"/>
    <w:link w:val="FooterChar"/>
    <w:uiPriority w:val="99"/>
    <w:unhideWhenUsed/>
    <w:rsid w:val="00EC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8</cp:revision>
  <dcterms:created xsi:type="dcterms:W3CDTF">2020-04-23T01:20:00Z</dcterms:created>
  <dcterms:modified xsi:type="dcterms:W3CDTF">2020-07-28T00:33:00Z</dcterms:modified>
</cp:coreProperties>
</file>