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44" w:rsidRPr="001F7CF8" w:rsidRDefault="005C5A44" w:rsidP="005C5A44">
      <w:pPr>
        <w:jc w:val="center"/>
        <w:rPr>
          <w:rFonts w:ascii="Times New Roman" w:hAnsi="Times New Roman"/>
          <w:b/>
          <w:sz w:val="24"/>
        </w:rPr>
      </w:pPr>
      <w:r w:rsidRPr="001F7CF8">
        <w:rPr>
          <w:rFonts w:ascii="Times New Roman" w:hAnsi="Times New Roman"/>
          <w:b/>
          <w:sz w:val="24"/>
        </w:rPr>
        <w:t>DAFTAR PUSTAKA</w:t>
      </w:r>
    </w:p>
    <w:p w:rsidR="005C5A44" w:rsidRDefault="005C5A44" w:rsidP="005C5A44">
      <w:pPr>
        <w:pStyle w:val="ListParagraph"/>
        <w:jc w:val="center"/>
        <w:rPr>
          <w:rFonts w:ascii="Times New Roman" w:hAnsi="Times New Roman"/>
          <w:b/>
          <w:sz w:val="24"/>
        </w:rPr>
      </w:pPr>
    </w:p>
    <w:p w:rsidR="005C5A44" w:rsidRPr="00936186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Pr="005B6E96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8"/>
        </w:rPr>
      </w:pPr>
      <w:r w:rsidRPr="005B6E96">
        <w:rPr>
          <w:rFonts w:ascii="Times New Roman" w:hAnsi="Times New Roman"/>
          <w:sz w:val="24"/>
        </w:rPr>
        <w:t xml:space="preserve">Amir, A. 2010. Respon termoregulasi dan tingkah laku bernaung sapi perah dara peranakan fries holland pada energi ransum yang berbeda. </w:t>
      </w:r>
      <w:r w:rsidRPr="005B6E96">
        <w:rPr>
          <w:rFonts w:ascii="Times New Roman" w:hAnsi="Times New Roman"/>
          <w:i/>
          <w:sz w:val="24"/>
        </w:rPr>
        <w:t>Tesis</w:t>
      </w:r>
      <w:r w:rsidRPr="005B6E96">
        <w:rPr>
          <w:rFonts w:ascii="Times New Roman" w:hAnsi="Times New Roman"/>
          <w:sz w:val="24"/>
        </w:rPr>
        <w:t>. Bogor</w:t>
      </w:r>
      <w:r>
        <w:rPr>
          <w:rFonts w:ascii="Times New Roman" w:hAnsi="Times New Roman"/>
          <w:sz w:val="24"/>
        </w:rPr>
        <w:t xml:space="preserve">: </w:t>
      </w:r>
      <w:r w:rsidRPr="005B6E96">
        <w:rPr>
          <w:rFonts w:ascii="Times New Roman" w:hAnsi="Times New Roman"/>
          <w:sz w:val="24"/>
        </w:rPr>
        <w:t>Sekolah Pasca Sarjana. Institut Pertanian Bogor</w:t>
      </w:r>
      <w:r>
        <w:rPr>
          <w:rFonts w:ascii="Times New Roman" w:hAnsi="Times New Roman"/>
          <w:sz w:val="24"/>
        </w:rPr>
        <w:t>.</w:t>
      </w: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Pr="000E708C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  <w:r w:rsidRPr="000E708C">
        <w:rPr>
          <w:rFonts w:ascii="Times New Roman" w:hAnsi="Times New Roman"/>
          <w:sz w:val="24"/>
        </w:rPr>
        <w:t xml:space="preserve">Amran, M.U. 2013. Produksi dan Karakteristik Fisik Susu Sapi Perah Dengan Pemanfaatan Bahan Baku Lokal berupa Umbi Ubi Jalar (Ipomoea batalas) sebagai Pakan Alternatif. </w:t>
      </w:r>
      <w:r w:rsidRPr="000E708C">
        <w:rPr>
          <w:rFonts w:ascii="Times New Roman" w:hAnsi="Times New Roman"/>
          <w:i/>
          <w:sz w:val="24"/>
        </w:rPr>
        <w:t>Skripsi</w:t>
      </w:r>
      <w:r w:rsidRPr="000E708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0E708C">
        <w:rPr>
          <w:rFonts w:ascii="Times New Roman" w:hAnsi="Times New Roman"/>
          <w:sz w:val="24"/>
        </w:rPr>
        <w:t>Makassar</w:t>
      </w:r>
      <w:r>
        <w:rPr>
          <w:rFonts w:ascii="Times New Roman" w:hAnsi="Times New Roman"/>
          <w:sz w:val="24"/>
        </w:rPr>
        <w:t>:</w:t>
      </w:r>
      <w:r w:rsidRPr="000E708C">
        <w:rPr>
          <w:rFonts w:ascii="Times New Roman" w:hAnsi="Times New Roman"/>
          <w:sz w:val="24"/>
        </w:rPr>
        <w:t xml:space="preserve"> Jurusan Produksi Ternak. Fakultas Pete</w:t>
      </w:r>
      <w:r>
        <w:rPr>
          <w:rFonts w:ascii="Times New Roman" w:hAnsi="Times New Roman"/>
          <w:sz w:val="24"/>
        </w:rPr>
        <w:t>rnakan. Universitas Hasanuddin.</w:t>
      </w: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Pr="007A666B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8"/>
        </w:rPr>
      </w:pPr>
      <w:r w:rsidRPr="00EA46D9">
        <w:rPr>
          <w:rFonts w:ascii="Times New Roman" w:hAnsi="Times New Roman"/>
          <w:sz w:val="24"/>
        </w:rPr>
        <w:t>Devandra dan Burns. 1994.</w:t>
      </w:r>
      <w:r w:rsidRPr="007A666B">
        <w:rPr>
          <w:rFonts w:ascii="Times New Roman" w:hAnsi="Times New Roman"/>
          <w:sz w:val="24"/>
        </w:rPr>
        <w:t xml:space="preserve"> </w:t>
      </w:r>
      <w:r w:rsidRPr="007A666B">
        <w:rPr>
          <w:rFonts w:ascii="Times New Roman" w:hAnsi="Times New Roman"/>
          <w:i/>
          <w:sz w:val="24"/>
        </w:rPr>
        <w:t>Produksi kambing di daerah Tropis</w:t>
      </w:r>
      <w:r w:rsidRPr="007A666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Bandung:</w:t>
      </w:r>
      <w:r w:rsidRPr="007A666B">
        <w:rPr>
          <w:rFonts w:ascii="Times New Roman" w:hAnsi="Times New Roman"/>
          <w:sz w:val="24"/>
        </w:rPr>
        <w:t xml:space="preserve"> Penerbit ITB. </w:t>
      </w: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Style w:val="Hyperlink"/>
          <w:rFonts w:ascii="Times New Roman" w:hAnsi="Times New Roman"/>
          <w:color w:val="0D0D0D"/>
          <w:sz w:val="24"/>
        </w:rPr>
      </w:pPr>
      <w:r w:rsidRPr="00EA46D9">
        <w:rPr>
          <w:rFonts w:ascii="Times New Roman" w:hAnsi="Times New Roman"/>
          <w:sz w:val="24"/>
          <w:szCs w:val="24"/>
        </w:rPr>
        <w:t>Dinas Peternakan Jawa Timur, 20 September 2016.</w:t>
      </w:r>
      <w:r w:rsidRPr="00A439F6">
        <w:rPr>
          <w:rFonts w:ascii="Times New Roman" w:hAnsi="Times New Roman"/>
          <w:sz w:val="24"/>
          <w:szCs w:val="24"/>
        </w:rPr>
        <w:t xml:space="preserve"> Kambing Senduro Ternak Unggulan Kabupaten Lumajang. melalui </w:t>
      </w:r>
      <w:hyperlink r:id="rId7" w:history="1">
        <w:r w:rsidRPr="00A439F6">
          <w:rPr>
            <w:rStyle w:val="Hyperlink"/>
            <w:rFonts w:ascii="Times New Roman" w:hAnsi="Times New Roman"/>
            <w:color w:val="0D0D0D"/>
            <w:sz w:val="24"/>
          </w:rPr>
          <w:t>http://disnak.jatimprov.go.id/web/beritautama/read/1255/kambing-senduro-ternak-unggulan-kabupaten-lumajang</w:t>
        </w:r>
      </w:hyperlink>
      <w:r w:rsidRPr="00BE2A49">
        <w:rPr>
          <w:rStyle w:val="Hyperlink"/>
          <w:rFonts w:ascii="Times New Roman" w:hAnsi="Times New Roman"/>
          <w:color w:val="0D0D0D"/>
          <w:sz w:val="24"/>
        </w:rPr>
        <w:t>. (21 maret  2020).</w:t>
      </w: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Style w:val="Hyperlink"/>
          <w:rFonts w:ascii="Times New Roman" w:hAnsi="Times New Roman"/>
          <w:color w:val="0D0D0D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  <w:r w:rsidRPr="00F92D0A">
        <w:rPr>
          <w:rFonts w:ascii="Times New Roman" w:hAnsi="Times New Roman"/>
          <w:sz w:val="24"/>
        </w:rPr>
        <w:t xml:space="preserve">Ensminger, M. E. 2001. Sheep and Goat Science. 6th Ed. </w:t>
      </w:r>
      <w:r w:rsidRPr="00F92D0A">
        <w:rPr>
          <w:rFonts w:ascii="Times New Roman" w:hAnsi="Times New Roman"/>
          <w:i/>
          <w:sz w:val="24"/>
        </w:rPr>
        <w:t>Interstate Publisher</w:t>
      </w:r>
      <w:r w:rsidRPr="00F92D0A">
        <w:rPr>
          <w:rFonts w:ascii="Times New Roman" w:hAnsi="Times New Roman"/>
          <w:sz w:val="24"/>
        </w:rPr>
        <w:t>. Inc. Danville, Illinois</w:t>
      </w:r>
      <w:r>
        <w:rPr>
          <w:rFonts w:ascii="Times New Roman" w:hAnsi="Times New Roman"/>
          <w:sz w:val="24"/>
        </w:rPr>
        <w:t>.</w:t>
      </w: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Pr="00A24110" w:rsidRDefault="005C5A44" w:rsidP="005C5A44">
      <w:pPr>
        <w:pStyle w:val="ListParagraph"/>
        <w:spacing w:line="240" w:lineRule="auto"/>
        <w:ind w:left="993" w:hanging="993"/>
        <w:jc w:val="both"/>
        <w:rPr>
          <w:rStyle w:val="Hyperlink"/>
          <w:rFonts w:ascii="Times New Roman" w:hAnsi="Times New Roman"/>
          <w:color w:val="0D0D0D"/>
          <w:sz w:val="32"/>
        </w:rPr>
      </w:pPr>
      <w:r w:rsidRPr="00A24110">
        <w:rPr>
          <w:rFonts w:ascii="Times New Roman" w:hAnsi="Times New Roman"/>
          <w:sz w:val="24"/>
        </w:rPr>
        <w:t>Filian, B. V., Santoso, S. A. B., Harjanti, D. W., &amp; Prastiwi, W. D. (2016). Hubungan paritas, lingkar dada dan umur kebuntingan dengan produksi susu sapi friesian holstein di BBPTUHPT Baturraden.</w:t>
      </w:r>
      <w:r>
        <w:rPr>
          <w:rFonts w:ascii="Times New Roman" w:hAnsi="Times New Roman"/>
          <w:sz w:val="24"/>
        </w:rPr>
        <w:t xml:space="preserve"> Purwokerto.</w:t>
      </w:r>
      <w:r w:rsidRPr="00A24110">
        <w:rPr>
          <w:rFonts w:ascii="Times New Roman" w:hAnsi="Times New Roman"/>
          <w:sz w:val="24"/>
        </w:rPr>
        <w:t xml:space="preserve"> </w:t>
      </w:r>
      <w:r w:rsidRPr="00A24110">
        <w:rPr>
          <w:rFonts w:ascii="Times New Roman" w:hAnsi="Times New Roman"/>
          <w:i/>
          <w:sz w:val="24"/>
        </w:rPr>
        <w:t>Jurnal Agripet</w:t>
      </w:r>
      <w:r w:rsidRPr="00A2411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Vol. 16(2): Hal.</w:t>
      </w:r>
      <w:r w:rsidRPr="00A24110">
        <w:rPr>
          <w:rFonts w:ascii="Times New Roman" w:hAnsi="Times New Roman"/>
          <w:sz w:val="24"/>
        </w:rPr>
        <w:t xml:space="preserve"> 83–89. </w:t>
      </w:r>
    </w:p>
    <w:p w:rsidR="005C5A44" w:rsidRPr="00DA5727" w:rsidRDefault="005C5A44" w:rsidP="005C5A44">
      <w:pPr>
        <w:pStyle w:val="ListParagraph"/>
        <w:spacing w:line="240" w:lineRule="auto"/>
        <w:ind w:left="993" w:hanging="993"/>
        <w:jc w:val="both"/>
        <w:rPr>
          <w:rStyle w:val="Hyperlink"/>
          <w:rFonts w:ascii="Times New Roman" w:hAnsi="Times New Roman"/>
          <w:color w:val="0D0D0D"/>
          <w:sz w:val="24"/>
        </w:rPr>
      </w:pPr>
    </w:p>
    <w:p w:rsidR="005C5A44" w:rsidRPr="005033D7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color w:val="000000"/>
          <w:sz w:val="24"/>
          <w:szCs w:val="23"/>
          <w:shd w:val="clear" w:color="auto" w:fill="FFFFFF"/>
        </w:rPr>
      </w:pPr>
      <w:r w:rsidRPr="005033D7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Frandson,  R.D.  1993.  </w:t>
      </w:r>
      <w:r w:rsidRPr="005033D7">
        <w:rPr>
          <w:rFonts w:ascii="Times New Roman" w:hAnsi="Times New Roman"/>
          <w:i/>
          <w:color w:val="000000"/>
          <w:sz w:val="24"/>
          <w:szCs w:val="23"/>
          <w:shd w:val="clear" w:color="auto" w:fill="FFFFFF"/>
        </w:rPr>
        <w:t>Anatomi  dan  Fisiologi  Ternak</w:t>
      </w:r>
      <w:r w:rsidRPr="005033D7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. Yogyakarta: Gadjah  Mada  University  Press.  </w:t>
      </w:r>
    </w:p>
    <w:p w:rsidR="005C5A44" w:rsidRPr="00A439F6" w:rsidRDefault="005C5A44" w:rsidP="005C5A44">
      <w:pPr>
        <w:pStyle w:val="ListParagraph"/>
        <w:spacing w:line="240" w:lineRule="auto"/>
        <w:ind w:left="993" w:hanging="993"/>
        <w:jc w:val="both"/>
        <w:rPr>
          <w:rStyle w:val="Hyperlink"/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  <w:r w:rsidRPr="00EA46D9">
        <w:rPr>
          <w:rFonts w:ascii="Times New Roman" w:hAnsi="Times New Roman"/>
          <w:sz w:val="24"/>
        </w:rPr>
        <w:t>Kementerian Pertanian. 2014</w:t>
      </w:r>
      <w:r>
        <w:rPr>
          <w:rFonts w:ascii="Times New Roman" w:hAnsi="Times New Roman"/>
          <w:sz w:val="24"/>
        </w:rPr>
        <w:t xml:space="preserve">. </w:t>
      </w:r>
      <w:r w:rsidRPr="00FC1AC4">
        <w:rPr>
          <w:rFonts w:ascii="Times New Roman" w:hAnsi="Times New Roman"/>
          <w:i/>
          <w:sz w:val="24"/>
        </w:rPr>
        <w:t>Penetapan galur kambing Senduro</w:t>
      </w:r>
      <w:r w:rsidRPr="00196040">
        <w:rPr>
          <w:rFonts w:ascii="Times New Roman" w:hAnsi="Times New Roman"/>
          <w:sz w:val="24"/>
        </w:rPr>
        <w:t>. Keputusan Menteri Pertanian Republik Indonesia No. 1055/Kpts/SR.120/10/2014</w:t>
      </w:r>
      <w:r>
        <w:rPr>
          <w:rFonts w:ascii="Times New Roman" w:hAnsi="Times New Roman"/>
          <w:sz w:val="24"/>
        </w:rPr>
        <w:t>.</w:t>
      </w: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  <w:r w:rsidRPr="00EA46D9">
        <w:rPr>
          <w:rFonts w:ascii="Times New Roman" w:hAnsi="Times New Roman"/>
          <w:sz w:val="24"/>
        </w:rPr>
        <w:t>Mabjeesh, S.J., C. Sabastian, O. Gal-Garber, and A. Shamay. 2013.</w:t>
      </w:r>
      <w:r>
        <w:rPr>
          <w:rFonts w:ascii="Times New Roman" w:hAnsi="Times New Roman"/>
          <w:sz w:val="24"/>
        </w:rPr>
        <w:t xml:space="preserve"> Effectof photoperiod and heat stress in the third trimester of gestation on milk production and circulation hormones in dairy goats. </w:t>
      </w:r>
      <w:r w:rsidRPr="0005757E">
        <w:rPr>
          <w:rFonts w:ascii="Times New Roman" w:hAnsi="Times New Roman"/>
          <w:i/>
          <w:sz w:val="24"/>
        </w:rPr>
        <w:t>J. Dairy S</w:t>
      </w:r>
      <w:r>
        <w:rPr>
          <w:rFonts w:ascii="Times New Roman" w:hAnsi="Times New Roman"/>
          <w:i/>
          <w:sz w:val="24"/>
        </w:rPr>
        <w:t>ci</w:t>
      </w:r>
      <w:r w:rsidRPr="0005757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Vol. 96: Hal. 508-517.</w:t>
      </w: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  <w:r w:rsidRPr="00EA46D9">
        <w:rPr>
          <w:rFonts w:ascii="Times New Roman" w:hAnsi="Times New Roman"/>
          <w:sz w:val="24"/>
        </w:rPr>
        <w:t>Moeljanto, Rini D. dan Wiryanta, Bernadus T.W. 2002</w:t>
      </w:r>
      <w:r w:rsidRPr="007B6DF5">
        <w:rPr>
          <w:rFonts w:ascii="Times New Roman" w:hAnsi="Times New Roman"/>
          <w:sz w:val="24"/>
        </w:rPr>
        <w:t xml:space="preserve">. </w:t>
      </w:r>
      <w:r w:rsidRPr="00A05F2D">
        <w:rPr>
          <w:rFonts w:ascii="Times New Roman" w:hAnsi="Times New Roman"/>
          <w:i/>
          <w:sz w:val="24"/>
        </w:rPr>
        <w:t>Khasiat &amp; Manfaat Susu Kambing: Susu Terbaik dari Hewan Ruminansia</w:t>
      </w:r>
      <w:r w:rsidRPr="007B6DF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7B6DF5">
        <w:rPr>
          <w:rFonts w:ascii="Times New Roman" w:hAnsi="Times New Roman"/>
          <w:sz w:val="24"/>
        </w:rPr>
        <w:t>Jakarta</w:t>
      </w:r>
      <w:r>
        <w:rPr>
          <w:rFonts w:ascii="Times New Roman" w:hAnsi="Times New Roman"/>
          <w:sz w:val="24"/>
        </w:rPr>
        <w:t xml:space="preserve">: PT </w:t>
      </w:r>
      <w:r w:rsidRPr="007B6DF5">
        <w:rPr>
          <w:rFonts w:ascii="Times New Roman" w:hAnsi="Times New Roman"/>
          <w:sz w:val="24"/>
        </w:rPr>
        <w:t xml:space="preserve"> Agromedia Pustaka. </w:t>
      </w: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5C5A44" w:rsidRPr="001F6172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  <w:r w:rsidRPr="00EA46D9">
        <w:rPr>
          <w:rFonts w:ascii="Times New Roman" w:hAnsi="Times New Roman"/>
          <w:sz w:val="24"/>
        </w:rPr>
        <w:lastRenderedPageBreak/>
        <w:t>Noor, H 2005.</w:t>
      </w:r>
      <w:r>
        <w:rPr>
          <w:rFonts w:ascii="Times New Roman" w:hAnsi="Times New Roman"/>
          <w:sz w:val="24"/>
        </w:rPr>
        <w:t xml:space="preserve"> </w:t>
      </w:r>
      <w:r w:rsidRPr="00FC1AC4">
        <w:rPr>
          <w:rFonts w:ascii="Times New Roman" w:hAnsi="Times New Roman"/>
          <w:sz w:val="24"/>
        </w:rPr>
        <w:t>Pengaruh pemberian Pakan Ubi Kayu Terhadap Produksi Susu Kambing Peranakan Ettawa di Daerah Girimulyo, Kulonprogo</w:t>
      </w:r>
      <w:r>
        <w:rPr>
          <w:rFonts w:ascii="Times New Roman" w:hAnsi="Times New Roman"/>
          <w:sz w:val="24"/>
        </w:rPr>
        <w:t xml:space="preserve">. </w:t>
      </w:r>
      <w:r w:rsidRPr="00FC1AC4">
        <w:rPr>
          <w:rFonts w:ascii="Times New Roman" w:hAnsi="Times New Roman"/>
          <w:i/>
          <w:sz w:val="24"/>
        </w:rPr>
        <w:t>Skripsi</w:t>
      </w:r>
      <w:r>
        <w:rPr>
          <w:rFonts w:ascii="Times New Roman" w:hAnsi="Times New Roman"/>
          <w:sz w:val="24"/>
        </w:rPr>
        <w:t>. Yogyakarta:</w:t>
      </w:r>
      <w:r w:rsidRPr="001F61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Fakultas Peternakan Universitas </w:t>
      </w:r>
      <w:r w:rsidRPr="001F6172">
        <w:rPr>
          <w:rFonts w:ascii="Times New Roman" w:hAnsi="Times New Roman"/>
          <w:sz w:val="24"/>
        </w:rPr>
        <w:t xml:space="preserve">Gadjah Mada. </w:t>
      </w:r>
    </w:p>
    <w:p w:rsidR="005C5A44" w:rsidRPr="00BF2898" w:rsidRDefault="005C5A44" w:rsidP="005C5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A44" w:rsidRDefault="005C5A44" w:rsidP="005C5A44">
      <w:pPr>
        <w:pStyle w:val="ListParagraph"/>
        <w:spacing w:after="0" w:line="240" w:lineRule="auto"/>
        <w:ind w:left="993" w:hanging="993"/>
        <w:jc w:val="both"/>
        <w:rPr>
          <w:rFonts w:ascii="Times New Roman" w:hAnsi="Times New Roman"/>
          <w:sz w:val="24"/>
        </w:rPr>
      </w:pPr>
      <w:r w:rsidRPr="00EA46D9">
        <w:rPr>
          <w:rFonts w:ascii="Times New Roman" w:hAnsi="Times New Roman"/>
          <w:sz w:val="24"/>
        </w:rPr>
        <w:t>Phalepi, M. A. 2004.</w:t>
      </w:r>
      <w:r w:rsidRPr="00371D72">
        <w:rPr>
          <w:rFonts w:ascii="Times New Roman" w:hAnsi="Times New Roman"/>
          <w:sz w:val="24"/>
        </w:rPr>
        <w:t xml:space="preserve"> Performa Kambing Peranakan Etawah (Studi Kasus Di Peternakan Pusat Pelatihan Pertanian dan Pedesaan Swadaya Citarasa). </w:t>
      </w:r>
      <w:r w:rsidRPr="00A05F2D">
        <w:rPr>
          <w:rFonts w:ascii="Times New Roman" w:hAnsi="Times New Roman"/>
          <w:i/>
          <w:sz w:val="24"/>
        </w:rPr>
        <w:t>Skripsi</w:t>
      </w:r>
      <w:r>
        <w:rPr>
          <w:rFonts w:ascii="Times New Roman" w:hAnsi="Times New Roman"/>
          <w:sz w:val="24"/>
        </w:rPr>
        <w:t xml:space="preserve">. Bogor: </w:t>
      </w:r>
      <w:r w:rsidRPr="00371D72">
        <w:rPr>
          <w:rFonts w:ascii="Times New Roman" w:hAnsi="Times New Roman"/>
          <w:sz w:val="24"/>
        </w:rPr>
        <w:t>Fa</w:t>
      </w:r>
      <w:r>
        <w:rPr>
          <w:rFonts w:ascii="Times New Roman" w:hAnsi="Times New Roman"/>
          <w:sz w:val="24"/>
        </w:rPr>
        <w:t xml:space="preserve">kultas Peternakan IPB. </w:t>
      </w:r>
    </w:p>
    <w:p w:rsidR="005C5A44" w:rsidRDefault="005C5A44" w:rsidP="005C5A44">
      <w:pPr>
        <w:pStyle w:val="ListParagraph"/>
        <w:spacing w:after="0"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EA46D9">
        <w:rPr>
          <w:rFonts w:ascii="Times New Roman" w:hAnsi="Times New Roman"/>
          <w:sz w:val="24"/>
          <w:szCs w:val="24"/>
        </w:rPr>
        <w:t>Pulina, G., A. Nudda, G. Battacone, S. Fancellu, Francesconi AHD. 2008.</w:t>
      </w:r>
      <w:r w:rsidRPr="00E11892">
        <w:rPr>
          <w:rFonts w:ascii="Times New Roman" w:hAnsi="Times New Roman"/>
          <w:sz w:val="24"/>
          <w:szCs w:val="24"/>
        </w:rPr>
        <w:t xml:space="preserve"> </w:t>
      </w:r>
      <w:r w:rsidRPr="00683AA4">
        <w:rPr>
          <w:rFonts w:ascii="Times New Roman" w:hAnsi="Times New Roman"/>
          <w:sz w:val="24"/>
          <w:szCs w:val="24"/>
        </w:rPr>
        <w:t>Nutrition and Quality of Goat’s Milk</w:t>
      </w:r>
      <w:r w:rsidRPr="00E11892">
        <w:rPr>
          <w:rFonts w:ascii="Times New Roman" w:hAnsi="Times New Roman"/>
          <w:sz w:val="24"/>
          <w:szCs w:val="24"/>
        </w:rPr>
        <w:t xml:space="preserve">. In: </w:t>
      </w:r>
      <w:r w:rsidRPr="00683AA4">
        <w:rPr>
          <w:rFonts w:ascii="Times New Roman" w:hAnsi="Times New Roman"/>
          <w:i/>
          <w:sz w:val="24"/>
          <w:szCs w:val="24"/>
        </w:rPr>
        <w:t>Dairy Goats Feeding and Nutrition</w:t>
      </w:r>
      <w:r w:rsidRPr="00E11892">
        <w:rPr>
          <w:rFonts w:ascii="Times New Roman" w:hAnsi="Times New Roman"/>
          <w:sz w:val="24"/>
          <w:szCs w:val="24"/>
        </w:rPr>
        <w:t>. Cannas, A. And G. Pulina (Editors).</w:t>
      </w:r>
      <w:r w:rsidRPr="00683A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Sassari, Italy</w:t>
      </w:r>
      <w:r w:rsidRPr="00E11892">
        <w:rPr>
          <w:rFonts w:ascii="Times New Roman" w:hAnsi="Times New Roman"/>
          <w:sz w:val="24"/>
          <w:szCs w:val="24"/>
        </w:rPr>
        <w:t xml:space="preserve">. Department of Animal Science University of Sasari. </w:t>
      </w:r>
    </w:p>
    <w:p w:rsidR="005C5A44" w:rsidRDefault="005C5A44" w:rsidP="005C5A44">
      <w:pPr>
        <w:pStyle w:val="ListParagraph"/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5C5A44" w:rsidRPr="000430F5" w:rsidRDefault="005C5A44" w:rsidP="005C5A44">
      <w:pPr>
        <w:pStyle w:val="ListParagraph"/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EA46D9">
        <w:rPr>
          <w:rFonts w:ascii="Times New Roman" w:hAnsi="Times New Roman"/>
          <w:sz w:val="24"/>
          <w:szCs w:val="24"/>
        </w:rPr>
        <w:t>Pribadiningtyas, P. A., Suprayogi T. H., dan Sambodo P. 2012</w:t>
      </w:r>
      <w:r w:rsidRPr="000430F5">
        <w:rPr>
          <w:rFonts w:ascii="Times New Roman" w:hAnsi="Times New Roman"/>
          <w:sz w:val="24"/>
          <w:szCs w:val="24"/>
        </w:rPr>
        <w:t>. Hubungan antara bobot badan, volume ambing terhadap produksi susu kambing perah laktasi Peranakan Ett</w:t>
      </w:r>
      <w:r>
        <w:rPr>
          <w:rFonts w:ascii="Times New Roman" w:hAnsi="Times New Roman"/>
          <w:sz w:val="24"/>
          <w:szCs w:val="24"/>
        </w:rPr>
        <w:t xml:space="preserve">awa. </w:t>
      </w:r>
      <w:r w:rsidRPr="00683AA4">
        <w:rPr>
          <w:rFonts w:ascii="Times New Roman" w:hAnsi="Times New Roman"/>
          <w:i/>
          <w:sz w:val="24"/>
          <w:szCs w:val="24"/>
        </w:rPr>
        <w:t>J</w:t>
      </w:r>
      <w:r>
        <w:rPr>
          <w:rFonts w:ascii="Times New Roman" w:hAnsi="Times New Roman"/>
          <w:i/>
          <w:sz w:val="24"/>
          <w:szCs w:val="24"/>
        </w:rPr>
        <w:t>.</w:t>
      </w:r>
      <w:r w:rsidRPr="00683AA4">
        <w:rPr>
          <w:rFonts w:ascii="Times New Roman" w:hAnsi="Times New Roman"/>
          <w:i/>
          <w:sz w:val="24"/>
          <w:szCs w:val="24"/>
        </w:rPr>
        <w:t xml:space="preserve"> Animal Agricultural</w:t>
      </w:r>
      <w:r>
        <w:rPr>
          <w:rFonts w:ascii="Times New Roman" w:hAnsi="Times New Roman"/>
          <w:sz w:val="24"/>
          <w:szCs w:val="24"/>
        </w:rPr>
        <w:t>.</w:t>
      </w:r>
      <w:r w:rsidRPr="000430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Vol. 1: Hal. </w:t>
      </w:r>
      <w:r w:rsidRPr="000430F5">
        <w:rPr>
          <w:rFonts w:ascii="Times New Roman" w:hAnsi="Times New Roman"/>
          <w:sz w:val="24"/>
          <w:szCs w:val="24"/>
        </w:rPr>
        <w:t>99- 105.</w:t>
      </w:r>
    </w:p>
    <w:p w:rsidR="005C5A44" w:rsidRDefault="005C5A44" w:rsidP="005C5A44">
      <w:pPr>
        <w:pStyle w:val="ListParagraph"/>
        <w:spacing w:after="0"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after="0" w:line="240" w:lineRule="auto"/>
        <w:ind w:left="993" w:hanging="993"/>
        <w:jc w:val="both"/>
        <w:rPr>
          <w:rFonts w:ascii="Times New Roman" w:hAnsi="Times New Roman"/>
          <w:sz w:val="24"/>
        </w:rPr>
      </w:pPr>
      <w:r w:rsidRPr="00EA46D9">
        <w:rPr>
          <w:rFonts w:ascii="Times New Roman" w:hAnsi="Times New Roman"/>
          <w:sz w:val="24"/>
        </w:rPr>
        <w:t>Purnomoadi, A. 2003.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Ilmu Ternak potong dan Kerja</w:t>
      </w:r>
      <w:r>
        <w:rPr>
          <w:rFonts w:ascii="Times New Roman" w:hAnsi="Times New Roman"/>
          <w:sz w:val="24"/>
        </w:rPr>
        <w:t xml:space="preserve">. Semarang: Fakultas Peternakan. Universitas Diponegoro. </w:t>
      </w:r>
      <w:r w:rsidRPr="003E24CF">
        <w:rPr>
          <w:rFonts w:ascii="Times New Roman" w:hAnsi="Times New Roman"/>
          <w:sz w:val="24"/>
        </w:rPr>
        <w:t xml:space="preserve"> </w:t>
      </w:r>
    </w:p>
    <w:p w:rsidR="005C5A44" w:rsidRDefault="005C5A44" w:rsidP="005C5A44">
      <w:pPr>
        <w:pStyle w:val="ListParagraph"/>
        <w:spacing w:after="0"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Hadiannuloh R, </w:t>
      </w:r>
      <w:r w:rsidRPr="009516B0">
        <w:rPr>
          <w:rFonts w:ascii="Times New Roman" w:hAnsi="Times New Roman"/>
          <w:sz w:val="24"/>
        </w:rPr>
        <w:t>Djaja</w:t>
      </w:r>
      <w:r>
        <w:rPr>
          <w:rFonts w:ascii="Times New Roman" w:hAnsi="Times New Roman"/>
          <w:sz w:val="24"/>
        </w:rPr>
        <w:t xml:space="preserve"> W</w:t>
      </w:r>
      <w:r w:rsidRPr="009516B0">
        <w:rPr>
          <w:rFonts w:ascii="Times New Roman" w:hAnsi="Times New Roman"/>
          <w:sz w:val="24"/>
        </w:rPr>
        <w:t xml:space="preserve">, dan Didin S. Tasripin. 2015. </w:t>
      </w:r>
      <w:r>
        <w:rPr>
          <w:rFonts w:ascii="Times New Roman" w:hAnsi="Times New Roman"/>
          <w:sz w:val="24"/>
        </w:rPr>
        <w:t>Performa Poduksi Susu dan Konsumsi Ransum Pada Periode Laktasi 1, 2 dan 3 Kambing Peranakan Etawa (PE) Yang Diberi Pakan Batang Pisang Fermentasi di Kelompok Pembibitan Kambing Perah As-salam, Kota Tasikmalaya</w:t>
      </w:r>
      <w:r w:rsidRPr="00EA46D9">
        <w:rPr>
          <w:rFonts w:ascii="Times New Roman" w:hAnsi="Times New Roman"/>
          <w:sz w:val="24"/>
        </w:rPr>
        <w:t>.</w:t>
      </w:r>
      <w:r w:rsidRPr="009516B0">
        <w:rPr>
          <w:rFonts w:ascii="Times New Roman" w:hAnsi="Times New Roman"/>
          <w:sz w:val="24"/>
        </w:rPr>
        <w:t xml:space="preserve"> </w:t>
      </w:r>
      <w:r w:rsidRPr="00F92D0A">
        <w:rPr>
          <w:rFonts w:ascii="Times New Roman" w:hAnsi="Times New Roman"/>
          <w:i/>
          <w:sz w:val="24"/>
        </w:rPr>
        <w:t>Skripsi</w:t>
      </w:r>
      <w:r w:rsidRPr="009516B0">
        <w:rPr>
          <w:rFonts w:ascii="Times New Roman" w:hAnsi="Times New Roman"/>
          <w:sz w:val="24"/>
        </w:rPr>
        <w:t>. Sumedang: Universitas Padjadjaran.</w:t>
      </w:r>
      <w:r w:rsidRPr="00976074">
        <w:rPr>
          <w:rFonts w:ascii="Times New Roman" w:hAnsi="Times New Roman"/>
          <w:sz w:val="24"/>
        </w:rPr>
        <w:t xml:space="preserve"> </w:t>
      </w: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Salama, A. A. K., X. Such, G. Caja, M. Rovai, R. Casals, E. Albenall, M. P. Marin, and A. Marti. 2003. Effects of Once Versus Twice Daily Milking Throughout Lactation on Milk Yield and Milk Composition in Dairy Goats. </w:t>
      </w:r>
      <w:r w:rsidRPr="00C2376E">
        <w:rPr>
          <w:rFonts w:ascii="Times New Roman" w:hAnsi="Times New Roman"/>
          <w:i/>
          <w:sz w:val="24"/>
        </w:rPr>
        <w:t>J. Dairy sci</w:t>
      </w:r>
      <w:r>
        <w:rPr>
          <w:rFonts w:ascii="Times New Roman" w:hAnsi="Times New Roman"/>
          <w:sz w:val="24"/>
        </w:rPr>
        <w:t>. Vol. 86: Hal. 1673-680.</w:t>
      </w:r>
    </w:p>
    <w:p w:rsidR="005C5A44" w:rsidRPr="00C2376E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EA46D9">
        <w:rPr>
          <w:rFonts w:ascii="Times New Roman" w:hAnsi="Times New Roman"/>
          <w:sz w:val="24"/>
          <w:szCs w:val="24"/>
        </w:rPr>
        <w:t>Sarwono, B. 2002.</w:t>
      </w:r>
      <w:r w:rsidRPr="00936186">
        <w:rPr>
          <w:rFonts w:ascii="Times New Roman" w:hAnsi="Times New Roman"/>
          <w:sz w:val="24"/>
          <w:szCs w:val="24"/>
        </w:rPr>
        <w:t xml:space="preserve"> </w:t>
      </w:r>
      <w:r w:rsidRPr="00936186">
        <w:rPr>
          <w:rFonts w:ascii="Times New Roman" w:hAnsi="Times New Roman"/>
          <w:i/>
          <w:sz w:val="24"/>
          <w:szCs w:val="24"/>
        </w:rPr>
        <w:t>Beternak Kambing Unggul</w:t>
      </w:r>
      <w:r w:rsidRPr="00936186">
        <w:rPr>
          <w:rFonts w:ascii="Times New Roman" w:hAnsi="Times New Roman"/>
          <w:sz w:val="24"/>
          <w:szCs w:val="24"/>
        </w:rPr>
        <w:t>. Jakarta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36186">
        <w:rPr>
          <w:rFonts w:ascii="Times New Roman" w:hAnsi="Times New Roman"/>
          <w:sz w:val="24"/>
          <w:szCs w:val="24"/>
        </w:rPr>
        <w:t xml:space="preserve">Penebar Swadaya. </w:t>
      </w:r>
    </w:p>
    <w:p w:rsidR="005C5A44" w:rsidRPr="00BC3780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  <w:r w:rsidRPr="00EA46D9">
        <w:rPr>
          <w:rFonts w:ascii="Times New Roman" w:hAnsi="Times New Roman"/>
          <w:sz w:val="24"/>
        </w:rPr>
        <w:t>Setiawan T, Tanius A. 2002.</w:t>
      </w:r>
      <w:r w:rsidRPr="00BE1ECC">
        <w:rPr>
          <w:rFonts w:ascii="Times New Roman" w:hAnsi="Times New Roman"/>
          <w:sz w:val="24"/>
        </w:rPr>
        <w:t xml:space="preserve"> </w:t>
      </w:r>
      <w:r w:rsidRPr="00A05F2D">
        <w:rPr>
          <w:rFonts w:ascii="Times New Roman" w:hAnsi="Times New Roman"/>
          <w:i/>
          <w:sz w:val="24"/>
        </w:rPr>
        <w:t>Beternak Kambing Perah Peranakan Ettawa</w:t>
      </w:r>
      <w:r w:rsidRPr="00BE1EC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BE1ECC">
        <w:rPr>
          <w:rFonts w:ascii="Times New Roman" w:hAnsi="Times New Roman"/>
          <w:sz w:val="24"/>
        </w:rPr>
        <w:t>Jakarta</w:t>
      </w:r>
      <w:r>
        <w:rPr>
          <w:rFonts w:ascii="Times New Roman" w:hAnsi="Times New Roman"/>
          <w:sz w:val="24"/>
        </w:rPr>
        <w:t>:</w:t>
      </w:r>
      <w:r w:rsidRPr="00BE1ECC">
        <w:rPr>
          <w:rFonts w:ascii="Times New Roman" w:hAnsi="Times New Roman"/>
          <w:sz w:val="24"/>
        </w:rPr>
        <w:t xml:space="preserve"> Penebar Swadaya.</w:t>
      </w:r>
      <w:r>
        <w:rPr>
          <w:rFonts w:ascii="Times New Roman" w:hAnsi="Times New Roman"/>
          <w:sz w:val="24"/>
        </w:rPr>
        <w:t xml:space="preserve"> </w:t>
      </w: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Sodiq, A. dan Z Abidin. 2002. </w:t>
      </w:r>
      <w:r w:rsidRPr="005E71CD">
        <w:rPr>
          <w:rFonts w:ascii="Times New Roman" w:hAnsi="Times New Roman"/>
          <w:i/>
          <w:sz w:val="24"/>
        </w:rPr>
        <w:t>Kambing Peranakan Etawa</w:t>
      </w:r>
      <w:r>
        <w:rPr>
          <w:rFonts w:ascii="Times New Roman" w:hAnsi="Times New Roman"/>
          <w:sz w:val="24"/>
        </w:rPr>
        <w:t>. Jakarta: Argo Media Pustaka.</w:t>
      </w: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Sodiq,</w:t>
      </w:r>
      <w:r w:rsidRPr="000B166D">
        <w:rPr>
          <w:rFonts w:ascii="Times New Roman" w:hAnsi="Times New Roman"/>
          <w:sz w:val="24"/>
        </w:rPr>
        <w:t xml:space="preserve"> A. da</w:t>
      </w:r>
      <w:r>
        <w:rPr>
          <w:rFonts w:ascii="Times New Roman" w:hAnsi="Times New Roman"/>
          <w:sz w:val="24"/>
        </w:rPr>
        <w:t>n Z</w:t>
      </w:r>
      <w:r w:rsidRPr="000B166D">
        <w:rPr>
          <w:rFonts w:ascii="Times New Roman" w:hAnsi="Times New Roman"/>
          <w:sz w:val="24"/>
        </w:rPr>
        <w:t xml:space="preserve"> Abidin. 2009. </w:t>
      </w:r>
      <w:r w:rsidRPr="000B166D">
        <w:rPr>
          <w:rFonts w:ascii="Times New Roman" w:hAnsi="Times New Roman"/>
          <w:i/>
          <w:sz w:val="24"/>
        </w:rPr>
        <w:t>Meningkatkan Produksi Susu Kambing Peranakan Ettawa</w:t>
      </w:r>
      <w:r w:rsidRPr="000B166D">
        <w:rPr>
          <w:rFonts w:ascii="Times New Roman" w:hAnsi="Times New Roman"/>
          <w:sz w:val="24"/>
        </w:rPr>
        <w:t>. Cetakan Kedua. Jakarta</w:t>
      </w:r>
      <w:r>
        <w:rPr>
          <w:rFonts w:ascii="Times New Roman" w:hAnsi="Times New Roman"/>
          <w:sz w:val="24"/>
        </w:rPr>
        <w:t>: Agro media Pustaka</w:t>
      </w:r>
      <w:r w:rsidRPr="000B166D">
        <w:rPr>
          <w:rFonts w:ascii="Times New Roman" w:hAnsi="Times New Roman"/>
          <w:sz w:val="24"/>
        </w:rPr>
        <w:t>.</w:t>
      </w:r>
    </w:p>
    <w:p w:rsidR="005C5A44" w:rsidRPr="005033D7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color w:val="000000"/>
          <w:sz w:val="28"/>
        </w:rPr>
      </w:pPr>
    </w:p>
    <w:p w:rsidR="005C5A44" w:rsidRPr="001F7CF8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  <w:r w:rsidRPr="00EA46D9">
        <w:rPr>
          <w:rFonts w:ascii="Times New Roman" w:hAnsi="Times New Roman"/>
          <w:sz w:val="24"/>
        </w:rPr>
        <w:t>Subandriyo. 1995</w:t>
      </w:r>
      <w:r w:rsidRPr="00A439F6">
        <w:rPr>
          <w:rFonts w:ascii="Times New Roman" w:hAnsi="Times New Roman"/>
          <w:sz w:val="24"/>
        </w:rPr>
        <w:t xml:space="preserve">. </w:t>
      </w:r>
      <w:r w:rsidRPr="00A05F2D">
        <w:rPr>
          <w:rFonts w:ascii="Times New Roman" w:hAnsi="Times New Roman"/>
          <w:i/>
          <w:sz w:val="24"/>
        </w:rPr>
        <w:t>Kambing Peranakan Etawa</w:t>
      </w:r>
      <w:r>
        <w:rPr>
          <w:rFonts w:ascii="Times New Roman" w:hAnsi="Times New Roman"/>
          <w:sz w:val="24"/>
        </w:rPr>
        <w:t xml:space="preserve">. Jakarta: Penebar Swadaya. </w:t>
      </w:r>
    </w:p>
    <w:p w:rsidR="005C5A44" w:rsidRDefault="005C5A44" w:rsidP="005C5A44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0C0670">
        <w:rPr>
          <w:rFonts w:ascii="Times New Roman" w:hAnsi="Times New Roman"/>
          <w:sz w:val="24"/>
          <w:szCs w:val="24"/>
        </w:rPr>
        <w:t>Sutama, I. Ketut. 2011</w:t>
      </w:r>
      <w:r w:rsidRPr="00A05F2D">
        <w:rPr>
          <w:rFonts w:ascii="Times New Roman" w:hAnsi="Times New Roman"/>
          <w:i/>
          <w:sz w:val="24"/>
          <w:szCs w:val="24"/>
        </w:rPr>
        <w:t xml:space="preserve">. </w:t>
      </w:r>
      <w:r w:rsidRPr="00507777">
        <w:rPr>
          <w:rFonts w:ascii="Times New Roman" w:hAnsi="Times New Roman"/>
          <w:sz w:val="24"/>
          <w:szCs w:val="24"/>
        </w:rPr>
        <w:t>Kambing Peranakan Etawa Sumberdaya Ternak Penuh Berkah</w:t>
      </w:r>
      <w:r w:rsidRPr="00A05F2D">
        <w:rPr>
          <w:rFonts w:ascii="Times New Roman" w:hAnsi="Times New Roman"/>
          <w:i/>
          <w:sz w:val="24"/>
          <w:szCs w:val="24"/>
        </w:rPr>
        <w:t xml:space="preserve">. </w:t>
      </w:r>
      <w:r w:rsidRPr="00507777">
        <w:rPr>
          <w:rFonts w:ascii="Times New Roman" w:hAnsi="Times New Roman"/>
          <w:i/>
          <w:sz w:val="24"/>
          <w:szCs w:val="24"/>
        </w:rPr>
        <w:t>Sinar Tani</w:t>
      </w:r>
      <w:r>
        <w:rPr>
          <w:rFonts w:ascii="Times New Roman" w:hAnsi="Times New Roman"/>
          <w:sz w:val="24"/>
          <w:szCs w:val="24"/>
        </w:rPr>
        <w:t xml:space="preserve">. 19-25 Oktober. No 3427. Th. 42. Bogor. Hal. 9  </w:t>
      </w:r>
    </w:p>
    <w:p w:rsidR="005C5A44" w:rsidRDefault="005C5A44" w:rsidP="005C5A44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5C5A44" w:rsidRDefault="005C5A44" w:rsidP="005C5A44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0C0670">
        <w:rPr>
          <w:rFonts w:ascii="Times New Roman" w:hAnsi="Times New Roman"/>
          <w:sz w:val="24"/>
          <w:szCs w:val="24"/>
        </w:rPr>
        <w:t>..........................., 2011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05F2D">
        <w:rPr>
          <w:rFonts w:ascii="Times New Roman" w:hAnsi="Times New Roman"/>
          <w:i/>
          <w:sz w:val="24"/>
          <w:szCs w:val="24"/>
        </w:rPr>
        <w:t>Pengembangan Kambing Perah: Suatu Alternatif Peningkatan Produksi Susu dan Kualitas Konsumsi Gizi Keluarga di Pedesaan</w:t>
      </w:r>
      <w:r>
        <w:rPr>
          <w:rFonts w:ascii="Times New Roman" w:hAnsi="Times New Roman"/>
          <w:sz w:val="24"/>
          <w:szCs w:val="24"/>
        </w:rPr>
        <w:t xml:space="preserve">. Bogor: Balai Penilitian Ternak. </w:t>
      </w:r>
    </w:p>
    <w:p w:rsidR="005C5A44" w:rsidRDefault="005C5A44" w:rsidP="005C5A44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5C5A44" w:rsidRPr="00C83AB7" w:rsidRDefault="005C5A44" w:rsidP="005C5A44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Surjowardojo, P.</w:t>
      </w:r>
      <w:r w:rsidRPr="000C0670">
        <w:rPr>
          <w:rFonts w:ascii="Times New Roman" w:hAnsi="Times New Roman"/>
          <w:sz w:val="24"/>
          <w:szCs w:val="24"/>
        </w:rPr>
        <w:t xml:space="preserve"> 2012</w:t>
      </w:r>
      <w:r w:rsidRPr="00C83AB7">
        <w:rPr>
          <w:rFonts w:ascii="Times New Roman" w:hAnsi="Times New Roman"/>
          <w:sz w:val="24"/>
          <w:szCs w:val="24"/>
        </w:rPr>
        <w:t xml:space="preserve">. Penampilan kandungan protein dan kadar lemak susu pada sapi perah mastitis friesian holstein. </w:t>
      </w:r>
      <w:r w:rsidRPr="00683AA4">
        <w:rPr>
          <w:rFonts w:ascii="Times New Roman" w:hAnsi="Times New Roman"/>
          <w:i/>
          <w:sz w:val="24"/>
          <w:szCs w:val="24"/>
        </w:rPr>
        <w:t>J. Exp. Life Sci</w:t>
      </w:r>
      <w:r>
        <w:rPr>
          <w:rFonts w:ascii="Times New Roman" w:hAnsi="Times New Roman"/>
          <w:sz w:val="24"/>
          <w:szCs w:val="24"/>
        </w:rPr>
        <w:t>. Vol. 2: Hal.</w:t>
      </w:r>
      <w:r w:rsidRPr="00C83AB7">
        <w:rPr>
          <w:rFonts w:ascii="Times New Roman" w:hAnsi="Times New Roman"/>
          <w:sz w:val="24"/>
          <w:szCs w:val="24"/>
        </w:rPr>
        <w:t xml:space="preserve"> 42-48.</w:t>
      </w:r>
    </w:p>
    <w:p w:rsidR="005C5A44" w:rsidRDefault="005C5A44" w:rsidP="005C5A44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5C5A44" w:rsidRDefault="005C5A44" w:rsidP="005C5A44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0C0670">
        <w:rPr>
          <w:rFonts w:ascii="Times New Roman" w:hAnsi="Times New Roman"/>
          <w:sz w:val="24"/>
          <w:szCs w:val="24"/>
        </w:rPr>
        <w:t>Thai Agricultural Standard Tas 6006-2008.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757E">
        <w:rPr>
          <w:rFonts w:ascii="Times New Roman" w:hAnsi="Times New Roman"/>
          <w:sz w:val="24"/>
          <w:szCs w:val="24"/>
        </w:rPr>
        <w:t>Raw Goat Milk. National Bureau of Agricultural Commudity and food Standard, Ministry of Agricultural and Cooperatives.</w:t>
      </w:r>
      <w:r>
        <w:rPr>
          <w:rFonts w:ascii="Times New Roman" w:hAnsi="Times New Roman"/>
          <w:sz w:val="24"/>
          <w:szCs w:val="24"/>
        </w:rPr>
        <w:t xml:space="preserve"> ICS 67.100.01.Bangkok: Published </w:t>
      </w:r>
      <w:r w:rsidRPr="0005757E">
        <w:rPr>
          <w:rFonts w:ascii="Times New Roman" w:hAnsi="Times New Roman"/>
          <w:i/>
          <w:sz w:val="24"/>
          <w:szCs w:val="24"/>
        </w:rPr>
        <w:t>in the Royal Gaze</w:t>
      </w:r>
      <w:r>
        <w:rPr>
          <w:rFonts w:ascii="Times New Roman" w:hAnsi="Times New Roman"/>
          <w:sz w:val="24"/>
          <w:szCs w:val="24"/>
        </w:rPr>
        <w:t xml:space="preserve"> tte Vol. 125: Hal. 139 D. </w:t>
      </w:r>
    </w:p>
    <w:p w:rsidR="005C5A44" w:rsidRDefault="005C5A44" w:rsidP="005C5A44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  <w:r w:rsidRPr="000C0670">
        <w:rPr>
          <w:rFonts w:ascii="Times New Roman" w:hAnsi="Times New Roman"/>
          <w:sz w:val="24"/>
        </w:rPr>
        <w:t>Tedjowati, E. 1988.</w:t>
      </w:r>
      <w:r w:rsidRPr="00A439F6">
        <w:rPr>
          <w:rFonts w:ascii="Times New Roman" w:hAnsi="Times New Roman"/>
          <w:sz w:val="24"/>
        </w:rPr>
        <w:t xml:space="preserve"> </w:t>
      </w:r>
      <w:r w:rsidRPr="00BE2A49">
        <w:rPr>
          <w:rFonts w:ascii="Times New Roman" w:hAnsi="Times New Roman"/>
          <w:sz w:val="24"/>
        </w:rPr>
        <w:t>Hubungan Antara Volume Ambing, Bobot Badan dan Umur Dengan Produksi Air Susu Kambing Perah</w:t>
      </w:r>
      <w:r>
        <w:rPr>
          <w:rFonts w:ascii="Times New Roman" w:hAnsi="Times New Roman"/>
          <w:sz w:val="24"/>
        </w:rPr>
        <w:t xml:space="preserve">. </w:t>
      </w:r>
      <w:r w:rsidRPr="00BE2A49">
        <w:rPr>
          <w:rFonts w:ascii="Times New Roman" w:hAnsi="Times New Roman"/>
          <w:i/>
          <w:sz w:val="24"/>
        </w:rPr>
        <w:t>Skripsi</w:t>
      </w:r>
      <w:r>
        <w:rPr>
          <w:rFonts w:ascii="Times New Roman" w:hAnsi="Times New Roman"/>
          <w:sz w:val="24"/>
        </w:rPr>
        <w:t xml:space="preserve">. Semarang: Universitas Diponegoro. </w:t>
      </w: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C5A44" w:rsidRDefault="005C5A44" w:rsidP="005C5A44">
      <w:pPr>
        <w:spacing w:line="240" w:lineRule="auto"/>
        <w:rPr>
          <w:rFonts w:ascii="Times New Roman" w:hAnsi="Times New Roman"/>
          <w:sz w:val="24"/>
          <w:lang w:eastAsia="en-US"/>
        </w:rPr>
      </w:pPr>
    </w:p>
    <w:p w:rsidR="005C5A44" w:rsidRPr="000D1C6A" w:rsidRDefault="005C5A44" w:rsidP="005C5A44">
      <w:pPr>
        <w:spacing w:line="240" w:lineRule="auto"/>
        <w:rPr>
          <w:rFonts w:ascii="Times New Roman" w:hAnsi="Times New Roman"/>
          <w:b/>
          <w:sz w:val="24"/>
        </w:rPr>
      </w:pPr>
    </w:p>
    <w:sectPr w:rsidR="005C5A44" w:rsidRPr="000D1C6A" w:rsidSect="00542E28">
      <w:headerReference w:type="default" r:id="rId8"/>
      <w:footerReference w:type="first" r:id="rId9"/>
      <w:pgSz w:w="11906" w:h="16838"/>
      <w:pgMar w:top="2268" w:right="1701" w:bottom="1701" w:left="2268" w:header="708" w:footer="708" w:gutter="0"/>
      <w:pgNumType w:start="16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22" w:rsidRDefault="005D3E22" w:rsidP="005C5A44">
      <w:pPr>
        <w:spacing w:after="0" w:line="240" w:lineRule="auto"/>
      </w:pPr>
      <w:r>
        <w:separator/>
      </w:r>
    </w:p>
  </w:endnote>
  <w:endnote w:type="continuationSeparator" w:id="0">
    <w:p w:rsidR="005D3E22" w:rsidRDefault="005D3E22" w:rsidP="005C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782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5A44" w:rsidRDefault="005C5A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3E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C5A44" w:rsidRDefault="005C5A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22" w:rsidRDefault="005D3E22" w:rsidP="005C5A44">
      <w:pPr>
        <w:spacing w:after="0" w:line="240" w:lineRule="auto"/>
      </w:pPr>
      <w:r>
        <w:separator/>
      </w:r>
    </w:p>
  </w:footnote>
  <w:footnote w:type="continuationSeparator" w:id="0">
    <w:p w:rsidR="005D3E22" w:rsidRDefault="005D3E22" w:rsidP="005C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7904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C5A44" w:rsidRDefault="005C5A4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3E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5C5A44" w:rsidRDefault="005C5A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44"/>
    <w:rsid w:val="00511D92"/>
    <w:rsid w:val="005C5A44"/>
    <w:rsid w:val="005D3E22"/>
    <w:rsid w:val="00B3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44"/>
    <w:rPr>
      <w:rFonts w:ascii="Calibri" w:eastAsia="Times New Roman" w:hAnsi="Calibri" w:cs="Times New Roman"/>
      <w:lang w:val="id-ID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A44"/>
    <w:pPr>
      <w:spacing w:after="160" w:line="259" w:lineRule="auto"/>
      <w:ind w:left="720"/>
      <w:contextualSpacing/>
    </w:pPr>
    <w:rPr>
      <w:lang w:eastAsia="en-US"/>
    </w:rPr>
  </w:style>
  <w:style w:type="character" w:styleId="Hyperlink">
    <w:name w:val="Hyperlink"/>
    <w:uiPriority w:val="99"/>
    <w:unhideWhenUsed/>
    <w:rsid w:val="005C5A4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44"/>
    <w:rPr>
      <w:rFonts w:ascii="Tahoma" w:eastAsia="Times New Roman" w:hAnsi="Tahoma" w:cs="Tahoma"/>
      <w:sz w:val="16"/>
      <w:szCs w:val="16"/>
      <w:lang w:val="id-ID" w:eastAsia="ko-KR"/>
    </w:rPr>
  </w:style>
  <w:style w:type="paragraph" w:styleId="Header">
    <w:name w:val="header"/>
    <w:basedOn w:val="Normal"/>
    <w:link w:val="HeaderChar"/>
    <w:uiPriority w:val="99"/>
    <w:unhideWhenUsed/>
    <w:rsid w:val="005C5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A44"/>
    <w:rPr>
      <w:rFonts w:ascii="Calibri" w:eastAsia="Times New Roman" w:hAnsi="Calibri" w:cs="Times New Roman"/>
      <w:lang w:val="id-ID" w:eastAsia="ko-KR"/>
    </w:rPr>
  </w:style>
  <w:style w:type="paragraph" w:styleId="Footer">
    <w:name w:val="footer"/>
    <w:basedOn w:val="Normal"/>
    <w:link w:val="FooterChar"/>
    <w:uiPriority w:val="99"/>
    <w:unhideWhenUsed/>
    <w:rsid w:val="005C5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A44"/>
    <w:rPr>
      <w:rFonts w:ascii="Calibri" w:eastAsia="Times New Roman" w:hAnsi="Calibri" w:cs="Times New Roman"/>
      <w:lang w:val="id-ID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44"/>
    <w:rPr>
      <w:rFonts w:ascii="Calibri" w:eastAsia="Times New Roman" w:hAnsi="Calibri" w:cs="Times New Roman"/>
      <w:lang w:val="id-ID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A44"/>
    <w:pPr>
      <w:spacing w:after="160" w:line="259" w:lineRule="auto"/>
      <w:ind w:left="720"/>
      <w:contextualSpacing/>
    </w:pPr>
    <w:rPr>
      <w:lang w:eastAsia="en-US"/>
    </w:rPr>
  </w:style>
  <w:style w:type="character" w:styleId="Hyperlink">
    <w:name w:val="Hyperlink"/>
    <w:uiPriority w:val="99"/>
    <w:unhideWhenUsed/>
    <w:rsid w:val="005C5A4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44"/>
    <w:rPr>
      <w:rFonts w:ascii="Tahoma" w:eastAsia="Times New Roman" w:hAnsi="Tahoma" w:cs="Tahoma"/>
      <w:sz w:val="16"/>
      <w:szCs w:val="16"/>
      <w:lang w:val="id-ID" w:eastAsia="ko-KR"/>
    </w:rPr>
  </w:style>
  <w:style w:type="paragraph" w:styleId="Header">
    <w:name w:val="header"/>
    <w:basedOn w:val="Normal"/>
    <w:link w:val="HeaderChar"/>
    <w:uiPriority w:val="99"/>
    <w:unhideWhenUsed/>
    <w:rsid w:val="005C5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A44"/>
    <w:rPr>
      <w:rFonts w:ascii="Calibri" w:eastAsia="Times New Roman" w:hAnsi="Calibri" w:cs="Times New Roman"/>
      <w:lang w:val="id-ID" w:eastAsia="ko-KR"/>
    </w:rPr>
  </w:style>
  <w:style w:type="paragraph" w:styleId="Footer">
    <w:name w:val="footer"/>
    <w:basedOn w:val="Normal"/>
    <w:link w:val="FooterChar"/>
    <w:uiPriority w:val="99"/>
    <w:unhideWhenUsed/>
    <w:rsid w:val="005C5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A44"/>
    <w:rPr>
      <w:rFonts w:ascii="Calibri" w:eastAsia="Times New Roman" w:hAnsi="Calibri" w:cs="Times New Roman"/>
      <w:lang w:val="id-ID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isnak.jatimprov.go.id/web/beritautama/read/1255/kambing-senduro-ternak-unggulan-kabupaten-lumaja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2020-10-15T14:05:00Z</cp:lastPrinted>
  <dcterms:created xsi:type="dcterms:W3CDTF">2020-10-15T13:32:00Z</dcterms:created>
  <dcterms:modified xsi:type="dcterms:W3CDTF">2020-10-15T14:05:00Z</dcterms:modified>
</cp:coreProperties>
</file>